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AA" w:rsidRPr="00AA7097" w:rsidRDefault="00AA7097" w:rsidP="00AA7097">
      <w:pPr>
        <w:pStyle w:val="Encabezado"/>
        <w:jc w:val="center"/>
        <w:rPr>
          <w:b/>
          <w:i/>
          <w:sz w:val="24"/>
          <w:szCs w:val="24"/>
        </w:rPr>
      </w:pPr>
      <w:r w:rsidRPr="00AA7097">
        <w:rPr>
          <w:b/>
          <w:i/>
          <w:sz w:val="24"/>
          <w:szCs w:val="24"/>
        </w:rPr>
        <w:t xml:space="preserve">QUÍMICA </w:t>
      </w:r>
      <w:r w:rsidR="00C71533">
        <w:rPr>
          <w:b/>
          <w:i/>
          <w:sz w:val="24"/>
          <w:szCs w:val="24"/>
        </w:rPr>
        <w:t>2 MEDIO NIVEL MEDIO</w:t>
      </w:r>
      <w:r w:rsidR="00E824DD">
        <w:rPr>
          <w:b/>
          <w:i/>
          <w:sz w:val="24"/>
          <w:szCs w:val="24"/>
        </w:rPr>
        <w:t xml:space="preserve"> </w:t>
      </w:r>
    </w:p>
    <w:p w:rsidR="00C63381" w:rsidRPr="00AA7097" w:rsidRDefault="00FB3AAA" w:rsidP="00C63381">
      <w:pPr>
        <w:pStyle w:val="Encabezado"/>
        <w:jc w:val="center"/>
        <w:rPr>
          <w:b/>
          <w:i/>
          <w:sz w:val="24"/>
          <w:szCs w:val="24"/>
        </w:rPr>
      </w:pPr>
      <w:r w:rsidRPr="00AA7097">
        <w:rPr>
          <w:b/>
          <w:i/>
          <w:sz w:val="24"/>
          <w:szCs w:val="24"/>
        </w:rPr>
        <w:t>GUIA DE TRABAJO</w:t>
      </w:r>
      <w:r w:rsidR="00190BE4">
        <w:rPr>
          <w:b/>
          <w:i/>
          <w:sz w:val="24"/>
          <w:szCs w:val="24"/>
        </w:rPr>
        <w:t xml:space="preserve"> </w:t>
      </w:r>
    </w:p>
    <w:p w:rsidR="004F5969" w:rsidRPr="00AA7097" w:rsidRDefault="006031B4" w:rsidP="00215C10">
      <w:pPr>
        <w:pStyle w:val="Encabezado"/>
        <w:jc w:val="center"/>
        <w:rPr>
          <w:b/>
          <w:i/>
          <w:sz w:val="24"/>
          <w:szCs w:val="24"/>
        </w:rPr>
      </w:pPr>
      <w:r w:rsidRPr="00AA7097">
        <w:rPr>
          <w:b/>
          <w:i/>
          <w:sz w:val="24"/>
          <w:szCs w:val="24"/>
        </w:rPr>
        <w:t>“</w:t>
      </w:r>
      <w:r w:rsidR="00694A10">
        <w:rPr>
          <w:b/>
          <w:i/>
          <w:sz w:val="24"/>
          <w:szCs w:val="24"/>
        </w:rPr>
        <w:t>Propiedades de las soluciones</w:t>
      </w:r>
      <w:r w:rsidR="004F5969" w:rsidRPr="00AA7097">
        <w:rPr>
          <w:b/>
          <w:i/>
          <w:sz w:val="24"/>
          <w:szCs w:val="24"/>
        </w:rPr>
        <w:t>”</w:t>
      </w:r>
    </w:p>
    <w:p w:rsidR="00AA7097" w:rsidRDefault="00AA7097" w:rsidP="00AA7097">
      <w:pPr>
        <w:pStyle w:val="Encabezado"/>
        <w:rPr>
          <w:b/>
          <w:sz w:val="24"/>
          <w:szCs w:val="24"/>
        </w:rPr>
      </w:pPr>
    </w:p>
    <w:p w:rsidR="00AA7097" w:rsidRDefault="00AA7097" w:rsidP="00AA7097">
      <w:pPr>
        <w:pStyle w:val="Encabezado"/>
        <w:rPr>
          <w:sz w:val="24"/>
          <w:szCs w:val="24"/>
        </w:rPr>
      </w:pPr>
      <w:r w:rsidRPr="00AA7097">
        <w:rPr>
          <w:sz w:val="24"/>
          <w:szCs w:val="24"/>
        </w:rPr>
        <w:t>Nombre:</w:t>
      </w:r>
      <w:r>
        <w:rPr>
          <w:sz w:val="24"/>
          <w:szCs w:val="24"/>
        </w:rPr>
        <w:t xml:space="preserve"> </w:t>
      </w:r>
      <w:r w:rsidRPr="00AA7097">
        <w:rPr>
          <w:sz w:val="24"/>
          <w:szCs w:val="24"/>
        </w:rPr>
        <w:t xml:space="preserve">  ____________________________________________ Curso:</w:t>
      </w:r>
      <w:r>
        <w:rPr>
          <w:sz w:val="24"/>
          <w:szCs w:val="24"/>
        </w:rPr>
        <w:t xml:space="preserve"> </w:t>
      </w:r>
      <w:r w:rsidRPr="00AA7097">
        <w:rPr>
          <w:sz w:val="24"/>
          <w:szCs w:val="24"/>
        </w:rPr>
        <w:softHyphen/>
        <w:t>___________</w:t>
      </w:r>
    </w:p>
    <w:p w:rsidR="00AA7097" w:rsidRPr="00AA7097" w:rsidRDefault="00AA7097" w:rsidP="00AA7097">
      <w:pPr>
        <w:pStyle w:val="Encabezado"/>
        <w:rPr>
          <w:sz w:val="24"/>
          <w:szCs w:val="24"/>
        </w:rPr>
      </w:pPr>
    </w:p>
    <w:p w:rsidR="00AA7097" w:rsidRPr="00AA7097" w:rsidRDefault="00AA7097" w:rsidP="00AA7097">
      <w:pPr>
        <w:pStyle w:val="Encabezado"/>
        <w:rPr>
          <w:sz w:val="24"/>
          <w:szCs w:val="24"/>
        </w:rPr>
      </w:pPr>
      <w:r>
        <w:rPr>
          <w:sz w:val="24"/>
          <w:szCs w:val="24"/>
        </w:rPr>
        <w:t xml:space="preserve">Profesor: Joao Villagrán Lobos.                                                 </w:t>
      </w:r>
    </w:p>
    <w:p w:rsidR="00C63381" w:rsidRPr="00FB3AAA" w:rsidRDefault="00C63381" w:rsidP="00C63381">
      <w:pPr>
        <w:pStyle w:val="Encabezado"/>
        <w:jc w:val="center"/>
        <w:rPr>
          <w:b/>
          <w:sz w:val="24"/>
          <w:szCs w:val="24"/>
        </w:rPr>
      </w:pPr>
    </w:p>
    <w:p w:rsidR="00BE60A5" w:rsidRDefault="00C63381" w:rsidP="00BE60A5">
      <w:pPr>
        <w:pStyle w:val="Encabezado"/>
        <w:jc w:val="both"/>
        <w:rPr>
          <w:b/>
          <w:i/>
          <w:sz w:val="24"/>
          <w:szCs w:val="24"/>
        </w:rPr>
      </w:pPr>
      <w:r w:rsidRPr="00FB3AAA">
        <w:rPr>
          <w:b/>
          <w:i/>
          <w:sz w:val="24"/>
          <w:szCs w:val="24"/>
        </w:rPr>
        <w:t>Objetivo</w:t>
      </w:r>
      <w:r w:rsidR="0005728A">
        <w:rPr>
          <w:b/>
          <w:i/>
          <w:sz w:val="24"/>
          <w:szCs w:val="24"/>
        </w:rPr>
        <w:t>s</w:t>
      </w:r>
      <w:r w:rsidRPr="00FB3AAA">
        <w:rPr>
          <w:b/>
          <w:i/>
          <w:sz w:val="24"/>
          <w:szCs w:val="24"/>
        </w:rPr>
        <w:t>:</w:t>
      </w:r>
      <w:r w:rsidR="0005728A">
        <w:rPr>
          <w:b/>
          <w:i/>
          <w:sz w:val="24"/>
          <w:szCs w:val="24"/>
        </w:rPr>
        <w:t xml:space="preserve"> </w:t>
      </w:r>
    </w:p>
    <w:p w:rsidR="00014A97" w:rsidRPr="00BE60A5" w:rsidRDefault="00014A97" w:rsidP="00BE60A5">
      <w:pPr>
        <w:pStyle w:val="Encabezado"/>
        <w:jc w:val="both"/>
        <w:rPr>
          <w:b/>
          <w:i/>
          <w:sz w:val="24"/>
          <w:szCs w:val="24"/>
        </w:rPr>
      </w:pPr>
    </w:p>
    <w:p w:rsidR="00EB0369" w:rsidRDefault="00EB0369" w:rsidP="00BE60A5">
      <w:pPr>
        <w:pStyle w:val="Encabezado"/>
        <w:numPr>
          <w:ilvl w:val="0"/>
          <w:numId w:val="5"/>
        </w:numPr>
        <w:jc w:val="both"/>
        <w:rPr>
          <w:b/>
          <w:i/>
          <w:sz w:val="24"/>
          <w:szCs w:val="24"/>
        </w:rPr>
      </w:pPr>
      <w:r>
        <w:rPr>
          <w:b/>
          <w:i/>
          <w:sz w:val="24"/>
          <w:szCs w:val="24"/>
        </w:rPr>
        <w:t>Comprender</w:t>
      </w:r>
      <w:r w:rsidR="00694A10">
        <w:rPr>
          <w:b/>
          <w:i/>
          <w:sz w:val="24"/>
          <w:szCs w:val="24"/>
        </w:rPr>
        <w:t xml:space="preserve"> el concepto de solubilidad de mezclas </w:t>
      </w:r>
    </w:p>
    <w:p w:rsidR="00AE3BBB" w:rsidRDefault="00BE60A5" w:rsidP="00EB0369">
      <w:pPr>
        <w:pStyle w:val="Encabezado"/>
        <w:ind w:left="720"/>
        <w:jc w:val="both"/>
        <w:rPr>
          <w:b/>
          <w:i/>
          <w:sz w:val="24"/>
          <w:szCs w:val="24"/>
        </w:rPr>
      </w:pPr>
      <w:r>
        <w:rPr>
          <w:b/>
          <w:i/>
          <w:sz w:val="24"/>
          <w:szCs w:val="24"/>
        </w:rPr>
        <w:t xml:space="preserve"> </w:t>
      </w:r>
    </w:p>
    <w:p w:rsidR="00BE60A5" w:rsidRDefault="00855FB9" w:rsidP="00BE60A5">
      <w:pPr>
        <w:pStyle w:val="Encabezado"/>
        <w:numPr>
          <w:ilvl w:val="0"/>
          <w:numId w:val="5"/>
        </w:numPr>
        <w:jc w:val="both"/>
        <w:rPr>
          <w:b/>
          <w:i/>
          <w:sz w:val="24"/>
          <w:szCs w:val="24"/>
        </w:rPr>
      </w:pPr>
      <w:r>
        <w:rPr>
          <w:b/>
          <w:i/>
          <w:sz w:val="24"/>
          <w:szCs w:val="24"/>
        </w:rPr>
        <w:t xml:space="preserve">Analizar </w:t>
      </w:r>
      <w:r w:rsidR="00694A10">
        <w:rPr>
          <w:b/>
          <w:i/>
          <w:sz w:val="24"/>
          <w:szCs w:val="24"/>
        </w:rPr>
        <w:t>los diferentes factores que modifican el proceso de solubilidad</w:t>
      </w:r>
    </w:p>
    <w:p w:rsidR="00EB0369" w:rsidRDefault="00EB0369" w:rsidP="00EB0369">
      <w:pPr>
        <w:pStyle w:val="Encabezado"/>
        <w:jc w:val="both"/>
        <w:rPr>
          <w:b/>
          <w:i/>
          <w:sz w:val="24"/>
          <w:szCs w:val="24"/>
        </w:rPr>
      </w:pPr>
    </w:p>
    <w:p w:rsidR="00BE60A5" w:rsidRDefault="00694A10" w:rsidP="00BE60A5">
      <w:pPr>
        <w:pStyle w:val="Encabezado"/>
        <w:numPr>
          <w:ilvl w:val="0"/>
          <w:numId w:val="5"/>
        </w:numPr>
        <w:jc w:val="both"/>
        <w:rPr>
          <w:b/>
          <w:i/>
          <w:sz w:val="24"/>
          <w:szCs w:val="24"/>
        </w:rPr>
      </w:pPr>
      <w:r>
        <w:rPr>
          <w:b/>
          <w:i/>
          <w:sz w:val="24"/>
          <w:szCs w:val="24"/>
        </w:rPr>
        <w:t>Calcular diferentes problemáticas relacionadas con las unidades de concentración físicas</w:t>
      </w:r>
      <w:r w:rsidR="00855FB9">
        <w:rPr>
          <w:b/>
          <w:i/>
          <w:sz w:val="24"/>
          <w:szCs w:val="24"/>
        </w:rPr>
        <w:t xml:space="preserve">. </w:t>
      </w:r>
    </w:p>
    <w:p w:rsidR="00BE60A5" w:rsidRDefault="00BE60A5" w:rsidP="00BE60A5">
      <w:pPr>
        <w:pStyle w:val="Encabezado"/>
        <w:ind w:left="720"/>
        <w:jc w:val="both"/>
        <w:rPr>
          <w:b/>
          <w:i/>
          <w:sz w:val="24"/>
          <w:szCs w:val="24"/>
        </w:rPr>
      </w:pPr>
    </w:p>
    <w:p w:rsidR="005E4364" w:rsidRPr="00BE60A5" w:rsidRDefault="005E4364" w:rsidP="00BE60A5">
      <w:pPr>
        <w:pStyle w:val="Encabezado"/>
        <w:ind w:left="720"/>
        <w:jc w:val="both"/>
        <w:rPr>
          <w:b/>
          <w:i/>
          <w:sz w:val="24"/>
          <w:szCs w:val="24"/>
        </w:rPr>
      </w:pPr>
    </w:p>
    <w:p w:rsidR="005E4364" w:rsidRDefault="005E4364" w:rsidP="005E4364">
      <w:pPr>
        <w:pStyle w:val="Encabezado"/>
        <w:jc w:val="both"/>
        <w:rPr>
          <w:b/>
          <w:i/>
          <w:sz w:val="24"/>
          <w:szCs w:val="24"/>
        </w:rPr>
      </w:pPr>
      <w:r w:rsidRPr="00FB3AAA">
        <w:rPr>
          <w:b/>
          <w:i/>
          <w:sz w:val="24"/>
          <w:szCs w:val="24"/>
        </w:rPr>
        <w:t>INSTRUCCIONES</w:t>
      </w:r>
    </w:p>
    <w:p w:rsidR="005E4364" w:rsidRPr="00FB3AAA" w:rsidRDefault="005E4364" w:rsidP="005E4364">
      <w:pPr>
        <w:pStyle w:val="Encabezado"/>
        <w:jc w:val="both"/>
        <w:rPr>
          <w:b/>
          <w:i/>
          <w:sz w:val="24"/>
          <w:szCs w:val="24"/>
        </w:rPr>
      </w:pPr>
    </w:p>
    <w:p w:rsidR="005E4364" w:rsidRPr="00FB3AAA" w:rsidRDefault="005E4364" w:rsidP="005E4364">
      <w:pPr>
        <w:pStyle w:val="Encabezado"/>
        <w:jc w:val="both"/>
        <w:rPr>
          <w:b/>
          <w:i/>
          <w:sz w:val="24"/>
          <w:szCs w:val="24"/>
        </w:rPr>
      </w:pPr>
    </w:p>
    <w:p w:rsidR="005E4364" w:rsidRPr="00DC2CF1" w:rsidRDefault="005E4364" w:rsidP="005E4364">
      <w:pPr>
        <w:pStyle w:val="Encabezado"/>
        <w:numPr>
          <w:ilvl w:val="0"/>
          <w:numId w:val="1"/>
        </w:numPr>
        <w:jc w:val="both"/>
        <w:rPr>
          <w:b/>
          <w:i/>
          <w:sz w:val="24"/>
          <w:szCs w:val="24"/>
        </w:rPr>
      </w:pPr>
      <w:r>
        <w:rPr>
          <w:i/>
          <w:sz w:val="24"/>
          <w:szCs w:val="24"/>
        </w:rPr>
        <w:t xml:space="preserve">Lea los conceptos de la guía y revise el vídeo. </w:t>
      </w:r>
    </w:p>
    <w:p w:rsidR="005E4364" w:rsidRPr="006031B4" w:rsidRDefault="005E4364" w:rsidP="005E4364">
      <w:pPr>
        <w:pStyle w:val="Encabezado"/>
        <w:ind w:left="720"/>
        <w:jc w:val="both"/>
        <w:rPr>
          <w:b/>
          <w:i/>
          <w:sz w:val="24"/>
          <w:szCs w:val="24"/>
        </w:rPr>
      </w:pPr>
    </w:p>
    <w:p w:rsidR="005E4364" w:rsidRDefault="005E4364" w:rsidP="005E4364">
      <w:pPr>
        <w:pStyle w:val="Encabezado"/>
        <w:numPr>
          <w:ilvl w:val="0"/>
          <w:numId w:val="1"/>
        </w:numPr>
        <w:jc w:val="both"/>
        <w:rPr>
          <w:b/>
          <w:i/>
          <w:sz w:val="24"/>
          <w:szCs w:val="24"/>
        </w:rPr>
      </w:pPr>
      <w:r w:rsidRPr="006031B4">
        <w:rPr>
          <w:i/>
          <w:sz w:val="24"/>
          <w:szCs w:val="24"/>
        </w:rPr>
        <w:t>Luego responda las preguntas planteadas</w:t>
      </w:r>
      <w:r>
        <w:rPr>
          <w:i/>
          <w:sz w:val="24"/>
          <w:szCs w:val="24"/>
        </w:rPr>
        <w:t xml:space="preserve"> o la actividad planteada</w:t>
      </w:r>
      <w:r w:rsidRPr="006031B4">
        <w:rPr>
          <w:i/>
          <w:sz w:val="24"/>
          <w:szCs w:val="24"/>
        </w:rPr>
        <w:t xml:space="preserve">. </w:t>
      </w:r>
      <w:r>
        <w:rPr>
          <w:b/>
          <w:i/>
          <w:sz w:val="24"/>
          <w:szCs w:val="24"/>
        </w:rPr>
        <w:t>(Debe realizar el desarrollo</w:t>
      </w:r>
      <w:r w:rsidRPr="006031B4">
        <w:rPr>
          <w:b/>
          <w:i/>
          <w:sz w:val="24"/>
          <w:szCs w:val="24"/>
        </w:rPr>
        <w:t xml:space="preserve"> en el cuaderno de la asignatura)</w:t>
      </w:r>
    </w:p>
    <w:p w:rsidR="005E4364" w:rsidRDefault="005E4364" w:rsidP="005E4364">
      <w:pPr>
        <w:pStyle w:val="Encabezado"/>
        <w:ind w:left="720"/>
        <w:jc w:val="both"/>
        <w:rPr>
          <w:b/>
          <w:i/>
          <w:sz w:val="24"/>
          <w:szCs w:val="24"/>
        </w:rPr>
      </w:pPr>
    </w:p>
    <w:p w:rsidR="005E4364" w:rsidRDefault="005E4364" w:rsidP="005E4364">
      <w:pPr>
        <w:pStyle w:val="Encabezado"/>
        <w:numPr>
          <w:ilvl w:val="0"/>
          <w:numId w:val="1"/>
        </w:numPr>
        <w:jc w:val="both"/>
        <w:rPr>
          <w:b/>
          <w:i/>
          <w:sz w:val="24"/>
          <w:szCs w:val="24"/>
        </w:rPr>
      </w:pPr>
      <w:r w:rsidRPr="00B81143">
        <w:rPr>
          <w:i/>
          <w:sz w:val="24"/>
          <w:szCs w:val="24"/>
        </w:rPr>
        <w:t xml:space="preserve">Para la entrega de este documento debe </w:t>
      </w:r>
      <w:r w:rsidRPr="00B81143">
        <w:rPr>
          <w:b/>
          <w:i/>
          <w:sz w:val="24"/>
          <w:szCs w:val="24"/>
        </w:rPr>
        <w:t>adjuntar una foto</w:t>
      </w:r>
      <w:r w:rsidRPr="00B81143">
        <w:rPr>
          <w:i/>
          <w:sz w:val="24"/>
          <w:szCs w:val="24"/>
        </w:rPr>
        <w:t xml:space="preserve"> donde se vean claras sus respuestas a la dirección de correo del profesor de la asignatura de química. (cervantino.qca@gmail.com) </w:t>
      </w:r>
      <w:r>
        <w:rPr>
          <w:b/>
          <w:i/>
          <w:sz w:val="24"/>
          <w:szCs w:val="24"/>
        </w:rPr>
        <w:t xml:space="preserve">La fecha de entrega es el Viernes 22 de Mayo </w:t>
      </w:r>
    </w:p>
    <w:p w:rsidR="005E4364" w:rsidRDefault="005E4364" w:rsidP="005E4364">
      <w:pPr>
        <w:pStyle w:val="Encabezado"/>
        <w:jc w:val="both"/>
        <w:rPr>
          <w:b/>
          <w:i/>
          <w:sz w:val="24"/>
          <w:szCs w:val="24"/>
        </w:rPr>
      </w:pPr>
      <w:r>
        <w:rPr>
          <w:i/>
          <w:sz w:val="24"/>
          <w:szCs w:val="24"/>
        </w:rPr>
        <w:t xml:space="preserve">. </w:t>
      </w:r>
    </w:p>
    <w:p w:rsidR="005E4364" w:rsidRPr="006031B4" w:rsidRDefault="005E4364" w:rsidP="005E4364">
      <w:pPr>
        <w:pStyle w:val="Encabezado"/>
        <w:numPr>
          <w:ilvl w:val="0"/>
          <w:numId w:val="1"/>
        </w:numPr>
        <w:jc w:val="both"/>
        <w:rPr>
          <w:b/>
          <w:i/>
          <w:sz w:val="24"/>
          <w:szCs w:val="24"/>
        </w:rPr>
      </w:pPr>
      <w:r w:rsidRPr="00B81143">
        <w:rPr>
          <w:i/>
          <w:sz w:val="24"/>
          <w:szCs w:val="24"/>
        </w:rPr>
        <w:t>La retroalimentación se realizará vía</w:t>
      </w:r>
      <w:r>
        <w:rPr>
          <w:i/>
          <w:sz w:val="24"/>
          <w:szCs w:val="24"/>
        </w:rPr>
        <w:t xml:space="preserve"> zoom durante las clases.</w:t>
      </w:r>
    </w:p>
    <w:p w:rsidR="0028067C" w:rsidRDefault="0028067C" w:rsidP="0028067C">
      <w:pPr>
        <w:rPr>
          <w:b/>
          <w:i/>
          <w:sz w:val="24"/>
          <w:szCs w:val="24"/>
        </w:rPr>
      </w:pPr>
    </w:p>
    <w:p w:rsidR="00205383" w:rsidRDefault="00205383">
      <w:pPr>
        <w:rPr>
          <w:b/>
          <w:i/>
          <w:sz w:val="24"/>
          <w:szCs w:val="24"/>
        </w:rPr>
      </w:pPr>
      <w:r>
        <w:rPr>
          <w:b/>
          <w:i/>
          <w:sz w:val="24"/>
          <w:szCs w:val="24"/>
        </w:rPr>
        <w:br w:type="page"/>
      </w:r>
    </w:p>
    <w:p w:rsidR="00205383" w:rsidRPr="00D01676" w:rsidRDefault="00205383" w:rsidP="00801B1E">
      <w:pPr>
        <w:jc w:val="center"/>
        <w:rPr>
          <w:b/>
          <w:bCs/>
          <w:i/>
        </w:rPr>
      </w:pPr>
      <w:r w:rsidRPr="00D01676">
        <w:rPr>
          <w:b/>
          <w:bCs/>
          <w:i/>
        </w:rPr>
        <w:lastRenderedPageBreak/>
        <w:t>PROCESO DE DISOLUCIÓN</w:t>
      </w:r>
    </w:p>
    <w:p w:rsidR="00205383" w:rsidRPr="00D01676" w:rsidRDefault="00205383" w:rsidP="00205383">
      <w:pPr>
        <w:jc w:val="both"/>
        <w:rPr>
          <w:b/>
          <w:bCs/>
          <w:i/>
        </w:rPr>
      </w:pPr>
      <w:r w:rsidRPr="00D01676">
        <w:rPr>
          <w:b/>
          <w:bCs/>
          <w:i/>
        </w:rPr>
        <w:t>SOLUBILIDAD</w:t>
      </w:r>
    </w:p>
    <w:p w:rsidR="00557D82" w:rsidRDefault="00205383" w:rsidP="00205383">
      <w:pPr>
        <w:jc w:val="both"/>
        <w:rPr>
          <w:i/>
        </w:rPr>
      </w:pPr>
      <w:r w:rsidRPr="00D01676">
        <w:rPr>
          <w:i/>
          <w:noProof/>
          <w:lang w:eastAsia="es-CL"/>
        </w:rPr>
        <w:drawing>
          <wp:anchor distT="0" distB="0" distL="114300" distR="114300" simplePos="0" relativeHeight="251658240" behindDoc="0" locked="0" layoutInCell="1" allowOverlap="1">
            <wp:simplePos x="0" y="0"/>
            <wp:positionH relativeFrom="column">
              <wp:posOffset>2345580</wp:posOffset>
            </wp:positionH>
            <wp:positionV relativeFrom="paragraph">
              <wp:posOffset>322221</wp:posOffset>
            </wp:positionV>
            <wp:extent cx="3079115" cy="2207260"/>
            <wp:effectExtent l="0" t="0" r="6985"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79115" cy="2207260"/>
                    </a:xfrm>
                    <a:prstGeom prst="rect">
                      <a:avLst/>
                    </a:prstGeom>
                  </pic:spPr>
                </pic:pic>
              </a:graphicData>
            </a:graphic>
            <wp14:sizeRelH relativeFrom="page">
              <wp14:pctWidth>0</wp14:pctWidth>
            </wp14:sizeRelH>
            <wp14:sizeRelV relativeFrom="page">
              <wp14:pctHeight>0</wp14:pctHeight>
            </wp14:sizeRelV>
          </wp:anchor>
        </w:drawing>
      </w:r>
      <w:r w:rsidRPr="00D01676">
        <w:rPr>
          <w:b/>
          <w:bCs/>
          <w:i/>
        </w:rPr>
        <w:br/>
      </w:r>
      <w:r w:rsidRPr="00D01676">
        <w:rPr>
          <w:i/>
        </w:rPr>
        <w:t>En las soluciones líquidas, el proceso de disolución de un soluto líquido o sólido, consiste en vencer las fuerzas de atracción de los constituyentes de él (átomos, moléculas o iones) por</w:t>
      </w:r>
      <w:r w:rsidRPr="00D01676">
        <w:rPr>
          <w:i/>
        </w:rPr>
        <w:br/>
        <w:t>parte de los componentes del solvente y a la vez, reemplazar uno de los suyos, por uno del soluto.</w:t>
      </w:r>
      <w:r w:rsidRPr="00D01676">
        <w:rPr>
          <w:i/>
        </w:rPr>
        <w:br/>
        <w:t xml:space="preserve">Por lo tanto, es más soluble un soluto en un solvente de características similares que en otro que no lo es. Por ejemplo, la sal común (NaCl) está formada por cristales </w:t>
      </w:r>
      <w:r w:rsidRPr="00D01676">
        <w:rPr>
          <w:b/>
          <w:bCs/>
          <w:i/>
        </w:rPr>
        <w:t xml:space="preserve">iónicos </w:t>
      </w:r>
      <w:r w:rsidRPr="00D01676">
        <w:rPr>
          <w:i/>
        </w:rPr>
        <w:t xml:space="preserve">y es por eso que es soluble en el agua, que es un solvente </w:t>
      </w:r>
      <w:r w:rsidRPr="00D01676">
        <w:rPr>
          <w:b/>
          <w:bCs/>
          <w:i/>
        </w:rPr>
        <w:t>polar</w:t>
      </w:r>
      <w:r w:rsidRPr="00D01676">
        <w:rPr>
          <w:i/>
        </w:rPr>
        <w:t>. En cambio, iodo molecular (I2) que está formado por cristales moleculares (</w:t>
      </w:r>
      <w:r w:rsidRPr="00D01676">
        <w:rPr>
          <w:b/>
          <w:bCs/>
          <w:i/>
        </w:rPr>
        <w:t>enlace covalente apolar</w:t>
      </w:r>
      <w:r w:rsidRPr="00D01676">
        <w:rPr>
          <w:i/>
        </w:rPr>
        <w:t xml:space="preserve">), entre los cuales solamente existen fuerzas de Van der Waals, es más soluble en tetracloruro de carbono (CCl4), que es un solvente </w:t>
      </w:r>
      <w:r w:rsidRPr="00D01676">
        <w:rPr>
          <w:b/>
          <w:bCs/>
          <w:i/>
        </w:rPr>
        <w:t>apolar</w:t>
      </w:r>
      <w:r w:rsidRPr="00D01676">
        <w:rPr>
          <w:i/>
        </w:rPr>
        <w:t xml:space="preserve">. </w:t>
      </w:r>
    </w:p>
    <w:p w:rsidR="00205383" w:rsidRPr="00D01676" w:rsidRDefault="00801B1E" w:rsidP="00205383">
      <w:pPr>
        <w:jc w:val="both"/>
        <w:rPr>
          <w:i/>
        </w:rPr>
      </w:pPr>
      <w:r w:rsidRPr="00D01676">
        <w:rPr>
          <w:i/>
        </w:rPr>
        <w:t xml:space="preserve"> </w:t>
      </w:r>
      <w:r w:rsidRPr="00D01676">
        <w:rPr>
          <w:rFonts w:ascii="Arial-BoldItalicMT" w:hAnsi="Arial-BoldItalicMT"/>
          <w:b/>
          <w:bCs/>
          <w:i/>
          <w:iCs/>
          <w:color w:val="000000"/>
        </w:rPr>
        <w:t>“De aquí se desprende la regla: Lo semejante disuelve a lo semejante”</w:t>
      </w:r>
    </w:p>
    <w:p w:rsidR="005E4364" w:rsidRDefault="005E4364" w:rsidP="00205383">
      <w:pPr>
        <w:tabs>
          <w:tab w:val="left" w:pos="1978"/>
        </w:tabs>
        <w:jc w:val="both"/>
        <w:rPr>
          <w:i/>
        </w:rPr>
      </w:pPr>
    </w:p>
    <w:p w:rsidR="005E4364" w:rsidRDefault="005E4364" w:rsidP="00205383">
      <w:pPr>
        <w:tabs>
          <w:tab w:val="left" w:pos="1978"/>
        </w:tabs>
        <w:jc w:val="both"/>
        <w:rPr>
          <w:b/>
          <w:bCs/>
          <w:i/>
        </w:rPr>
      </w:pPr>
      <w:r>
        <w:rPr>
          <w:b/>
          <w:bCs/>
          <w:i/>
        </w:rPr>
        <w:t xml:space="preserve">Solución química </w:t>
      </w:r>
    </w:p>
    <w:p w:rsidR="00205383" w:rsidRPr="00D01676" w:rsidRDefault="005E4364" w:rsidP="00205383">
      <w:pPr>
        <w:tabs>
          <w:tab w:val="left" w:pos="1978"/>
        </w:tabs>
        <w:jc w:val="both"/>
        <w:rPr>
          <w:i/>
        </w:rPr>
      </w:pPr>
      <w:r>
        <w:rPr>
          <w:bCs/>
          <w:i/>
        </w:rPr>
        <w:t>U</w:t>
      </w:r>
      <w:r w:rsidRPr="005E4364">
        <w:rPr>
          <w:i/>
        </w:rPr>
        <w:t>na </w:t>
      </w:r>
      <w:r w:rsidRPr="005E4364">
        <w:rPr>
          <w:b/>
          <w:bCs/>
          <w:i/>
        </w:rPr>
        <w:t>solución química</w:t>
      </w:r>
      <w:r w:rsidRPr="005E4364">
        <w:rPr>
          <w:i/>
        </w:rPr>
        <w:t> es la mezcla homogénea de una o más sustancias disueltas en otra sustancia en mayor proporción. Una </w:t>
      </w:r>
      <w:r w:rsidRPr="005E4364">
        <w:rPr>
          <w:b/>
          <w:bCs/>
          <w:i/>
        </w:rPr>
        <w:t>solución química</w:t>
      </w:r>
      <w:r w:rsidRPr="005E4364">
        <w:rPr>
          <w:i/>
        </w:rPr>
        <w:t> es compuesta por soluto y solvente. El soluto es la sustancia que se disuelve</w:t>
      </w:r>
      <w:r>
        <w:rPr>
          <w:i/>
        </w:rPr>
        <w:t xml:space="preserve"> (menor proporción)</w:t>
      </w:r>
      <w:r w:rsidRPr="005E4364">
        <w:rPr>
          <w:i/>
        </w:rPr>
        <w:t xml:space="preserve"> y el solvente la que lo disuelve</w:t>
      </w:r>
      <w:r>
        <w:rPr>
          <w:i/>
        </w:rPr>
        <w:t xml:space="preserve"> (mayor proporción) que generalmente es agua debido a sus propiedades químicas y físicas que pueden disolver prácticamente todo, dándole el nombre de “disolvente universal”</w:t>
      </w:r>
      <w:r w:rsidRPr="005E4364">
        <w:rPr>
          <w:i/>
        </w:rPr>
        <w:t>.</w:t>
      </w:r>
    </w:p>
    <w:p w:rsidR="00801B1E" w:rsidRPr="00D01676" w:rsidRDefault="00801B1E" w:rsidP="00205383">
      <w:pPr>
        <w:jc w:val="both"/>
        <w:rPr>
          <w:b/>
          <w:bCs/>
          <w:i/>
        </w:rPr>
      </w:pPr>
      <w:r w:rsidRPr="00D01676">
        <w:rPr>
          <w:b/>
          <w:bCs/>
          <w:i/>
        </w:rPr>
        <w:t>Clasificación por su concentración</w:t>
      </w:r>
    </w:p>
    <w:p w:rsidR="00801B1E" w:rsidRPr="00D01676" w:rsidRDefault="00801B1E" w:rsidP="00205383">
      <w:pPr>
        <w:jc w:val="both"/>
        <w:rPr>
          <w:b/>
          <w:bCs/>
          <w:i/>
        </w:rPr>
      </w:pPr>
      <w:r w:rsidRPr="00D01676">
        <w:rPr>
          <w:b/>
          <w:bCs/>
          <w:i/>
        </w:rPr>
        <w:t>a. Disolución</w:t>
      </w:r>
      <w:r w:rsidR="005E4364">
        <w:rPr>
          <w:b/>
          <w:bCs/>
          <w:i/>
        </w:rPr>
        <w:t xml:space="preserve"> o solución </w:t>
      </w:r>
      <w:r w:rsidR="005E4364" w:rsidRPr="00D01676">
        <w:rPr>
          <w:b/>
          <w:bCs/>
          <w:i/>
        </w:rPr>
        <w:t>no</w:t>
      </w:r>
      <w:r w:rsidRPr="00D01676">
        <w:rPr>
          <w:b/>
          <w:bCs/>
          <w:i/>
        </w:rPr>
        <w:t xml:space="preserve"> saturada:</w:t>
      </w:r>
    </w:p>
    <w:p w:rsidR="00694A10" w:rsidRPr="00D01676" w:rsidRDefault="00801B1E" w:rsidP="00205383">
      <w:pPr>
        <w:jc w:val="both"/>
        <w:rPr>
          <w:i/>
          <w:iCs/>
        </w:rPr>
      </w:pPr>
      <w:r w:rsidRPr="00D01676">
        <w:rPr>
          <w:i/>
        </w:rPr>
        <w:t xml:space="preserve">Es aquella donde el solvente es capaz de seguir disolviendo más soluto a una temperatura dada hasta </w:t>
      </w:r>
      <w:r w:rsidRPr="00D01676">
        <w:rPr>
          <w:i/>
          <w:iCs/>
        </w:rPr>
        <w:t>alcanzar su grado de saturación.</w:t>
      </w:r>
    </w:p>
    <w:p w:rsidR="00801B1E" w:rsidRPr="00D01676" w:rsidRDefault="00801B1E" w:rsidP="00205383">
      <w:pPr>
        <w:jc w:val="both"/>
        <w:rPr>
          <w:i/>
        </w:rPr>
      </w:pPr>
      <w:r w:rsidRPr="00D01676">
        <w:rPr>
          <w:i/>
          <w:iCs/>
        </w:rPr>
        <w:t xml:space="preserve"> </w:t>
      </w:r>
      <w:r w:rsidRPr="00D01676">
        <w:rPr>
          <w:i/>
        </w:rPr>
        <w:t>Ejemplo: a 0 °C 100 g de agua disuelven 37,5 NaCl, es decir, a la</w:t>
      </w:r>
      <w:r w:rsidR="00694A10" w:rsidRPr="00D01676">
        <w:rPr>
          <w:i/>
        </w:rPr>
        <w:t xml:space="preserve"> </w:t>
      </w:r>
      <w:r w:rsidRPr="00D01676">
        <w:rPr>
          <w:i/>
        </w:rPr>
        <w:t xml:space="preserve">temperatura dada, una disolución que contengan 20g NaCl en 100g de agua, es una solución no saturada. </w:t>
      </w:r>
    </w:p>
    <w:p w:rsidR="00801B1E" w:rsidRPr="00D01676" w:rsidRDefault="00801B1E" w:rsidP="00205383">
      <w:pPr>
        <w:jc w:val="both"/>
        <w:rPr>
          <w:i/>
        </w:rPr>
      </w:pPr>
      <w:r w:rsidRPr="00D01676">
        <w:rPr>
          <w:b/>
          <w:bCs/>
          <w:i/>
        </w:rPr>
        <w:lastRenderedPageBreak/>
        <w:t xml:space="preserve">b. </w:t>
      </w:r>
      <w:r w:rsidR="005E4364" w:rsidRPr="00D01676">
        <w:rPr>
          <w:b/>
          <w:bCs/>
          <w:i/>
        </w:rPr>
        <w:t xml:space="preserve">Disolución </w:t>
      </w:r>
      <w:r w:rsidR="005E4364">
        <w:rPr>
          <w:b/>
          <w:bCs/>
          <w:i/>
        </w:rPr>
        <w:t xml:space="preserve">o solución </w:t>
      </w:r>
      <w:r w:rsidRPr="00D01676">
        <w:rPr>
          <w:b/>
          <w:bCs/>
          <w:i/>
        </w:rPr>
        <w:t xml:space="preserve">saturada: </w:t>
      </w:r>
      <w:r w:rsidRPr="00D01676">
        <w:rPr>
          <w:i/>
        </w:rPr>
        <w:t xml:space="preserve">En estas disoluciones hay un equilibrio entre soluto y solvente, ya que el solvente no es capaz de disolver más soluto. Ejemplo una disolución acuosa saturada de NaCl es aquella que contiene 37,5 disueltos en 100 g de agua a 0 °C. </w:t>
      </w:r>
    </w:p>
    <w:p w:rsidR="00694A10" w:rsidRPr="00D01676" w:rsidRDefault="00801B1E" w:rsidP="00694A10">
      <w:pPr>
        <w:jc w:val="both"/>
        <w:rPr>
          <w:i/>
        </w:rPr>
      </w:pPr>
      <w:r w:rsidRPr="00D01676">
        <w:rPr>
          <w:b/>
          <w:bCs/>
          <w:i/>
        </w:rPr>
        <w:t>c. Disolución</w:t>
      </w:r>
      <w:r w:rsidR="005E4364">
        <w:rPr>
          <w:b/>
          <w:bCs/>
          <w:i/>
        </w:rPr>
        <w:t xml:space="preserve"> o solución</w:t>
      </w:r>
      <w:r w:rsidRPr="00D01676">
        <w:rPr>
          <w:b/>
          <w:bCs/>
          <w:i/>
        </w:rPr>
        <w:t xml:space="preserve"> Sobresaturada: </w:t>
      </w:r>
      <w:r w:rsidRPr="00D01676">
        <w:rPr>
          <w:i/>
        </w:rPr>
        <w:t xml:space="preserve">Representan un tipo de disolución inestable, ya que presenta disuelto más soluto que el permitido para la temperatura dada. Para preparar este tipo de disoluciones se agrega soluto en exceso, a elevada temperatura y luego se enfría el sistema lentamente. Estas soluciones son inestables, ya que al añadir un cristal muy pequeño del soluto, el exceso precipita; de igual manera sucede con un cambio brusco de temperatura </w:t>
      </w:r>
    </w:p>
    <w:p w:rsidR="005E4364" w:rsidRDefault="005E4364">
      <w:pPr>
        <w:rPr>
          <w:i/>
        </w:rPr>
      </w:pPr>
      <w:r>
        <w:rPr>
          <w:i/>
        </w:rPr>
        <w:t>Actividad I.</w:t>
      </w:r>
    </w:p>
    <w:p w:rsidR="005E4364" w:rsidRDefault="005E4364">
      <w:pPr>
        <w:rPr>
          <w:i/>
        </w:rPr>
      </w:pPr>
      <w:r>
        <w:rPr>
          <w:i/>
        </w:rPr>
        <w:t xml:space="preserve">Revise el video del siguiente link  </w:t>
      </w:r>
      <w:hyperlink r:id="rId9" w:history="1">
        <w:r>
          <w:rPr>
            <w:rStyle w:val="Hipervnculo"/>
          </w:rPr>
          <w:t>https://www.youtube.com/watch?v=r_XPZ21NAJI</w:t>
        </w:r>
      </w:hyperlink>
      <w:r w:rsidRPr="00D01676">
        <w:rPr>
          <w:i/>
        </w:rPr>
        <w:t xml:space="preserve"> </w:t>
      </w:r>
      <w:r>
        <w:rPr>
          <w:i/>
        </w:rPr>
        <w:t xml:space="preserve"> y responda las siguientes preguntas.</w:t>
      </w:r>
    </w:p>
    <w:p w:rsidR="005E4364" w:rsidRDefault="005E4364">
      <w:pPr>
        <w:rPr>
          <w:i/>
        </w:rPr>
      </w:pPr>
      <w:r>
        <w:rPr>
          <w:i/>
        </w:rPr>
        <w:t>1. ¿Qué significa que una solución este al 35%?</w:t>
      </w:r>
    </w:p>
    <w:p w:rsidR="005E4364" w:rsidRDefault="005E4364">
      <w:pPr>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4364" w:rsidRDefault="005E4364">
      <w:pPr>
        <w:rPr>
          <w:i/>
        </w:rPr>
      </w:pPr>
      <w:r>
        <w:rPr>
          <w:i/>
        </w:rPr>
        <w:t>2. ¿Cómo se expresa la fórmula para determinar la sol</w:t>
      </w:r>
      <w:bookmarkStart w:id="0" w:name="_GoBack"/>
      <w:bookmarkEnd w:id="0"/>
      <w:r>
        <w:rPr>
          <w:i/>
        </w:rPr>
        <w:t>ubilidad de una sustancia? Y ¿Cuáles son las condiciones de temperatura y presión estándar?</w:t>
      </w:r>
    </w:p>
    <w:p w:rsidR="005E4364" w:rsidRDefault="005E4364">
      <w:pPr>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4144" w:rsidRDefault="001B4144" w:rsidP="0028067C">
      <w:pPr>
        <w:rPr>
          <w:i/>
        </w:rPr>
      </w:pPr>
    </w:p>
    <w:p w:rsidR="005E4364" w:rsidRDefault="005E4364" w:rsidP="0028067C">
      <w:pPr>
        <w:rPr>
          <w:i/>
        </w:rPr>
      </w:pPr>
    </w:p>
    <w:p w:rsidR="005E4364" w:rsidRDefault="005E4364" w:rsidP="0028067C">
      <w:pPr>
        <w:rPr>
          <w:i/>
        </w:rPr>
      </w:pPr>
    </w:p>
    <w:p w:rsidR="005E4364" w:rsidRPr="005E4364" w:rsidRDefault="005E4364" w:rsidP="0028067C">
      <w:pPr>
        <w:rPr>
          <w:i/>
        </w:rPr>
      </w:pPr>
    </w:p>
    <w:p w:rsidR="001B4144" w:rsidRDefault="001B4144" w:rsidP="0028067C">
      <w:pPr>
        <w:rPr>
          <w:rFonts w:cstheme="minorHAnsi"/>
          <w:sz w:val="24"/>
          <w:szCs w:val="24"/>
        </w:rPr>
      </w:pPr>
    </w:p>
    <w:p w:rsidR="0028067C" w:rsidRDefault="00B217B4" w:rsidP="0028067C">
      <w:pPr>
        <w:rPr>
          <w:rFonts w:eastAsiaTheme="minorEastAsia" w:cstheme="minorHAnsi"/>
          <w:sz w:val="32"/>
          <w:szCs w:val="32"/>
        </w:rPr>
      </w:pPr>
      <w:r>
        <w:rPr>
          <w:rFonts w:cstheme="minorHAnsi"/>
          <w:sz w:val="24"/>
          <w:szCs w:val="24"/>
        </w:rPr>
        <w:t>Fuentes:</w:t>
      </w:r>
      <w:r w:rsidR="0028067C">
        <w:rPr>
          <w:rFonts w:eastAsiaTheme="minorEastAsia" w:cstheme="minorHAnsi"/>
          <w:sz w:val="32"/>
          <w:szCs w:val="32"/>
        </w:rPr>
        <w:t xml:space="preserve"> </w:t>
      </w:r>
    </w:p>
    <w:p w:rsidR="00F9696E" w:rsidRPr="00DA7BBB" w:rsidRDefault="00C50A87" w:rsidP="00DA7BBB">
      <w:pPr>
        <w:spacing w:after="0"/>
        <w:jc w:val="both"/>
        <w:rPr>
          <w:rFonts w:cstheme="minorHAnsi"/>
          <w:i/>
          <w:sz w:val="24"/>
          <w:szCs w:val="24"/>
        </w:rPr>
      </w:pPr>
      <w:r>
        <w:rPr>
          <w:rFonts w:cstheme="minorHAnsi"/>
          <w:sz w:val="24"/>
          <w:szCs w:val="24"/>
        </w:rPr>
        <w:t xml:space="preserve">Fuentes: </w:t>
      </w:r>
      <w:r>
        <w:rPr>
          <w:rFonts w:cstheme="minorHAnsi"/>
          <w:i/>
          <w:sz w:val="24"/>
          <w:szCs w:val="24"/>
        </w:rPr>
        <w:t>Brown, Lemay, Bursten, Murphy. (2009). </w:t>
      </w:r>
      <w:r>
        <w:rPr>
          <w:rFonts w:cstheme="minorHAnsi"/>
          <w:i/>
          <w:iCs/>
          <w:sz w:val="24"/>
          <w:szCs w:val="24"/>
        </w:rPr>
        <w:t>Química la ciencia central</w:t>
      </w:r>
      <w:r w:rsidR="001A4139">
        <w:rPr>
          <w:rFonts w:cstheme="minorHAnsi"/>
          <w:i/>
          <w:sz w:val="24"/>
          <w:szCs w:val="24"/>
        </w:rPr>
        <w:t>. (9</w:t>
      </w:r>
      <w:r>
        <w:rPr>
          <w:rFonts w:cstheme="minorHAnsi"/>
          <w:i/>
          <w:sz w:val="24"/>
          <w:szCs w:val="24"/>
        </w:rPr>
        <w:t>a ed.).</w:t>
      </w:r>
      <w:r w:rsidR="001A4139">
        <w:rPr>
          <w:rFonts w:cstheme="minorHAnsi"/>
          <w:i/>
          <w:sz w:val="24"/>
          <w:szCs w:val="24"/>
        </w:rPr>
        <w:t>Cap. 8. Conceptos básicos de los enlaces químicos</w:t>
      </w:r>
      <w:r w:rsidR="005D4765">
        <w:rPr>
          <w:rFonts w:cstheme="minorHAnsi"/>
          <w:i/>
          <w:sz w:val="24"/>
          <w:szCs w:val="24"/>
        </w:rPr>
        <w:t xml:space="preserve">. </w:t>
      </w:r>
      <w:r>
        <w:rPr>
          <w:rFonts w:cstheme="minorHAnsi"/>
          <w:i/>
          <w:sz w:val="24"/>
          <w:szCs w:val="24"/>
        </w:rPr>
        <w:t xml:space="preserve"> Ciudad de México, México: Pearson.</w:t>
      </w:r>
    </w:p>
    <w:sectPr w:rsidR="00F9696E" w:rsidRPr="00DA7BBB" w:rsidSect="00AB0AD0">
      <w:head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22" w:rsidRDefault="00962422" w:rsidP="006C6650">
      <w:pPr>
        <w:spacing w:after="0" w:line="240" w:lineRule="auto"/>
      </w:pPr>
      <w:r>
        <w:separator/>
      </w:r>
    </w:p>
  </w:endnote>
  <w:endnote w:type="continuationSeparator" w:id="0">
    <w:p w:rsidR="00962422" w:rsidRDefault="00962422" w:rsidP="006C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22" w:rsidRDefault="00962422" w:rsidP="006C6650">
      <w:pPr>
        <w:spacing w:after="0" w:line="240" w:lineRule="auto"/>
      </w:pPr>
      <w:r>
        <w:separator/>
      </w:r>
    </w:p>
  </w:footnote>
  <w:footnote w:type="continuationSeparator" w:id="0">
    <w:p w:rsidR="00962422" w:rsidRDefault="00962422" w:rsidP="006C6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64" w:rsidRPr="00F61549" w:rsidRDefault="005E4364" w:rsidP="005E4364">
    <w:pPr>
      <w:pStyle w:val="Encabezado"/>
      <w:jc w:val="right"/>
      <w:rPr>
        <w:b/>
      </w:rPr>
    </w:pPr>
    <w:r>
      <w:rPr>
        <w:rFonts w:ascii="Comic Sans MS" w:hAnsi="Comic Sans MS"/>
        <w:noProof/>
        <w:lang w:eastAsia="es-CL"/>
      </w:rPr>
      <w:drawing>
        <wp:anchor distT="0" distB="0" distL="114300" distR="114300" simplePos="0" relativeHeight="251659264" behindDoc="0" locked="0" layoutInCell="1" allowOverlap="1" wp14:anchorId="4B1DF3FF" wp14:editId="572654C7">
          <wp:simplePos x="0" y="0"/>
          <wp:positionH relativeFrom="margin">
            <wp:posOffset>-323850</wp:posOffset>
          </wp:positionH>
          <wp:positionV relativeFrom="paragraph">
            <wp:posOffset>-305435</wp:posOffset>
          </wp:positionV>
          <wp:extent cx="1311275" cy="706755"/>
          <wp:effectExtent l="0" t="0" r="3175" b="0"/>
          <wp:wrapThrough wrapText="bothSides">
            <wp:wrapPolygon edited="0">
              <wp:start x="0" y="0"/>
              <wp:lineTo x="0" y="20960"/>
              <wp:lineTo x="21338" y="20960"/>
              <wp:lineTo x="21338" y="0"/>
              <wp:lineTo x="0" y="0"/>
            </wp:wrapPolygon>
          </wp:wrapThrough>
          <wp:docPr id="3" name="Imagen 3" descr="CERVAN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ERVANTI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2</w:t>
    </w:r>
    <w:r>
      <w:rPr>
        <w:b/>
      </w:rPr>
      <w:t xml:space="preserve"> Medio </w:t>
    </w:r>
    <w:r w:rsidRPr="00F61549">
      <w:rPr>
        <w:b/>
      </w:rPr>
      <w:t xml:space="preserve"> </w:t>
    </w:r>
  </w:p>
  <w:p w:rsidR="005E4364" w:rsidRPr="00F61549" w:rsidRDefault="005E4364" w:rsidP="005E4364">
    <w:pPr>
      <w:pStyle w:val="Encabezado"/>
      <w:jc w:val="right"/>
      <w:rPr>
        <w:b/>
      </w:rPr>
    </w:pPr>
    <w:r w:rsidRPr="00F61549">
      <w:rPr>
        <w:b/>
      </w:rPr>
      <w:t xml:space="preserve">Subsector Química </w:t>
    </w:r>
  </w:p>
  <w:p w:rsidR="005E4364" w:rsidRDefault="005E4364" w:rsidP="005E4364">
    <w:pPr>
      <w:pStyle w:val="Encabezado"/>
      <w:tabs>
        <w:tab w:val="clear" w:pos="8838"/>
      </w:tabs>
      <w:jc w:val="right"/>
      <w:rPr>
        <w:b/>
      </w:rPr>
    </w:pPr>
    <w:r w:rsidRPr="00F61549">
      <w:rPr>
        <w:b/>
      </w:rPr>
      <w:t xml:space="preserve">Profesor Joao Villagrán Lobos  </w:t>
    </w:r>
  </w:p>
  <w:p w:rsidR="005E4364" w:rsidRPr="006C6650" w:rsidRDefault="005E4364" w:rsidP="005E4364">
    <w:pPr>
      <w:pStyle w:val="Encabezado"/>
      <w:tabs>
        <w:tab w:val="clear" w:pos="8838"/>
      </w:tabs>
      <w:jc w:val="right"/>
      <w:rPr>
        <w:b/>
      </w:rPr>
    </w:pPr>
    <w:r>
      <w:rPr>
        <w:b/>
      </w:rPr>
      <w:t>cervantino.qca@gmail.com</w:t>
    </w:r>
  </w:p>
  <w:p w:rsidR="00B52508" w:rsidRDefault="00B52508" w:rsidP="00F96E78">
    <w:pPr>
      <w:tabs>
        <w:tab w:val="center" w:pos="4252"/>
        <w:tab w:val="right" w:pos="8504"/>
      </w:tabs>
      <w:spacing w:after="0" w:line="240" w:lineRule="auto"/>
      <w:ind w:firstLine="2124"/>
      <w:rPr>
        <w:rFonts w:ascii="Times New Roman" w:eastAsia="Times New Roman" w:hAnsi="Times New Roman" w:cs="Times New Roman"/>
        <w:i/>
        <w:iCs/>
        <w:color w:val="404040"/>
        <w:sz w:val="20"/>
        <w:szCs w:val="20"/>
        <w:lang w:val="es-ES_tradnl" w:eastAsia="es-ES"/>
      </w:rPr>
    </w:pPr>
  </w:p>
  <w:p w:rsidR="00B52508" w:rsidRPr="006C6650" w:rsidRDefault="00B52508" w:rsidP="006C6650">
    <w:pPr>
      <w:pStyle w:val="Encabezado"/>
      <w:jc w:val="center"/>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A25"/>
    <w:multiLevelType w:val="hybridMultilevel"/>
    <w:tmpl w:val="CA00DDE4"/>
    <w:lvl w:ilvl="0" w:tplc="340A000D">
      <w:start w:val="1"/>
      <w:numFmt w:val="bullet"/>
      <w:lvlText w:val=""/>
      <w:lvlJc w:val="left"/>
      <w:pPr>
        <w:ind w:left="720" w:hanging="360"/>
      </w:pPr>
      <w:rPr>
        <w:rFonts w:ascii="Wingdings" w:hAnsi="Wingding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F951BB"/>
    <w:multiLevelType w:val="hybridMultilevel"/>
    <w:tmpl w:val="98A0B3B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8851EC"/>
    <w:multiLevelType w:val="hybridMultilevel"/>
    <w:tmpl w:val="A552E882"/>
    <w:lvl w:ilvl="0" w:tplc="AC326B16">
      <w:start w:val="1"/>
      <w:numFmt w:val="decimal"/>
      <w:lvlText w:val="%1."/>
      <w:lvlJc w:val="left"/>
      <w:pPr>
        <w:ind w:left="720" w:hanging="360"/>
      </w:pPr>
      <w:rPr>
        <w:rFonts w:cstheme="minorBid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C47AC1"/>
    <w:multiLevelType w:val="multilevel"/>
    <w:tmpl w:val="2DC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C4C94"/>
    <w:multiLevelType w:val="hybridMultilevel"/>
    <w:tmpl w:val="279CD8A0"/>
    <w:lvl w:ilvl="0" w:tplc="9BFE033E">
      <w:start w:val="1"/>
      <w:numFmt w:val="upperLetter"/>
      <w:lvlText w:val="%1)"/>
      <w:lvlJc w:val="left"/>
      <w:pPr>
        <w:ind w:left="720" w:hanging="360"/>
      </w:pPr>
      <w:rPr>
        <w:rFonts w:eastAsiaTheme="minorEastAsia" w:hint="default"/>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9A7258"/>
    <w:multiLevelType w:val="hybridMultilevel"/>
    <w:tmpl w:val="DAEC0EE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B6C0C21"/>
    <w:multiLevelType w:val="multilevel"/>
    <w:tmpl w:val="118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34CD5"/>
    <w:multiLevelType w:val="hybridMultilevel"/>
    <w:tmpl w:val="90AA4D0E"/>
    <w:lvl w:ilvl="0" w:tplc="A0682AAE">
      <w:start w:val="1"/>
      <w:numFmt w:val="decimal"/>
      <w:lvlText w:val="%1."/>
      <w:lvlJc w:val="left"/>
      <w:pPr>
        <w:ind w:left="720" w:hanging="360"/>
      </w:pPr>
      <w:rPr>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5E27F0"/>
    <w:multiLevelType w:val="hybridMultilevel"/>
    <w:tmpl w:val="EA541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C342F01"/>
    <w:multiLevelType w:val="hybridMultilevel"/>
    <w:tmpl w:val="EBA6FB1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474224"/>
    <w:multiLevelType w:val="hybridMultilevel"/>
    <w:tmpl w:val="25DA82E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E1E7B26"/>
    <w:multiLevelType w:val="hybridMultilevel"/>
    <w:tmpl w:val="3ACE5302"/>
    <w:lvl w:ilvl="0" w:tplc="3B5451F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08A49FF"/>
    <w:multiLevelType w:val="hybridMultilevel"/>
    <w:tmpl w:val="E00CAE32"/>
    <w:lvl w:ilvl="0" w:tplc="3EEC42EA">
      <w:start w:val="1"/>
      <w:numFmt w:val="bullet"/>
      <w:lvlText w:val=""/>
      <w:lvlJc w:val="left"/>
      <w:pPr>
        <w:tabs>
          <w:tab w:val="num" w:pos="720"/>
        </w:tabs>
        <w:ind w:left="720" w:hanging="360"/>
      </w:pPr>
      <w:rPr>
        <w:rFonts w:ascii="Wingdings" w:hAnsi="Wingdings" w:hint="default"/>
      </w:rPr>
    </w:lvl>
    <w:lvl w:ilvl="1" w:tplc="586471D4" w:tentative="1">
      <w:start w:val="1"/>
      <w:numFmt w:val="bullet"/>
      <w:lvlText w:val=""/>
      <w:lvlJc w:val="left"/>
      <w:pPr>
        <w:tabs>
          <w:tab w:val="num" w:pos="1440"/>
        </w:tabs>
        <w:ind w:left="1440" w:hanging="360"/>
      </w:pPr>
      <w:rPr>
        <w:rFonts w:ascii="Wingdings" w:hAnsi="Wingdings" w:hint="default"/>
      </w:rPr>
    </w:lvl>
    <w:lvl w:ilvl="2" w:tplc="44C4A95E" w:tentative="1">
      <w:start w:val="1"/>
      <w:numFmt w:val="bullet"/>
      <w:lvlText w:val=""/>
      <w:lvlJc w:val="left"/>
      <w:pPr>
        <w:tabs>
          <w:tab w:val="num" w:pos="2160"/>
        </w:tabs>
        <w:ind w:left="2160" w:hanging="360"/>
      </w:pPr>
      <w:rPr>
        <w:rFonts w:ascii="Wingdings" w:hAnsi="Wingdings" w:hint="default"/>
      </w:rPr>
    </w:lvl>
    <w:lvl w:ilvl="3" w:tplc="282C8DA4" w:tentative="1">
      <w:start w:val="1"/>
      <w:numFmt w:val="bullet"/>
      <w:lvlText w:val=""/>
      <w:lvlJc w:val="left"/>
      <w:pPr>
        <w:tabs>
          <w:tab w:val="num" w:pos="2880"/>
        </w:tabs>
        <w:ind w:left="2880" w:hanging="360"/>
      </w:pPr>
      <w:rPr>
        <w:rFonts w:ascii="Wingdings" w:hAnsi="Wingdings" w:hint="default"/>
      </w:rPr>
    </w:lvl>
    <w:lvl w:ilvl="4" w:tplc="5058AADA" w:tentative="1">
      <w:start w:val="1"/>
      <w:numFmt w:val="bullet"/>
      <w:lvlText w:val=""/>
      <w:lvlJc w:val="left"/>
      <w:pPr>
        <w:tabs>
          <w:tab w:val="num" w:pos="3600"/>
        </w:tabs>
        <w:ind w:left="3600" w:hanging="360"/>
      </w:pPr>
      <w:rPr>
        <w:rFonts w:ascii="Wingdings" w:hAnsi="Wingdings" w:hint="default"/>
      </w:rPr>
    </w:lvl>
    <w:lvl w:ilvl="5" w:tplc="E1203388" w:tentative="1">
      <w:start w:val="1"/>
      <w:numFmt w:val="bullet"/>
      <w:lvlText w:val=""/>
      <w:lvlJc w:val="left"/>
      <w:pPr>
        <w:tabs>
          <w:tab w:val="num" w:pos="4320"/>
        </w:tabs>
        <w:ind w:left="4320" w:hanging="360"/>
      </w:pPr>
      <w:rPr>
        <w:rFonts w:ascii="Wingdings" w:hAnsi="Wingdings" w:hint="default"/>
      </w:rPr>
    </w:lvl>
    <w:lvl w:ilvl="6" w:tplc="54D85E58" w:tentative="1">
      <w:start w:val="1"/>
      <w:numFmt w:val="bullet"/>
      <w:lvlText w:val=""/>
      <w:lvlJc w:val="left"/>
      <w:pPr>
        <w:tabs>
          <w:tab w:val="num" w:pos="5040"/>
        </w:tabs>
        <w:ind w:left="5040" w:hanging="360"/>
      </w:pPr>
      <w:rPr>
        <w:rFonts w:ascii="Wingdings" w:hAnsi="Wingdings" w:hint="default"/>
      </w:rPr>
    </w:lvl>
    <w:lvl w:ilvl="7" w:tplc="C548E49E" w:tentative="1">
      <w:start w:val="1"/>
      <w:numFmt w:val="bullet"/>
      <w:lvlText w:val=""/>
      <w:lvlJc w:val="left"/>
      <w:pPr>
        <w:tabs>
          <w:tab w:val="num" w:pos="5760"/>
        </w:tabs>
        <w:ind w:left="5760" w:hanging="360"/>
      </w:pPr>
      <w:rPr>
        <w:rFonts w:ascii="Wingdings" w:hAnsi="Wingdings" w:hint="default"/>
      </w:rPr>
    </w:lvl>
    <w:lvl w:ilvl="8" w:tplc="060C71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033EC6"/>
    <w:multiLevelType w:val="hybridMultilevel"/>
    <w:tmpl w:val="EF60E056"/>
    <w:lvl w:ilvl="0" w:tplc="340A0009">
      <w:start w:val="1"/>
      <w:numFmt w:val="bullet"/>
      <w:lvlText w:val=""/>
      <w:lvlJc w:val="left"/>
      <w:pPr>
        <w:ind w:left="720" w:hanging="360"/>
      </w:pPr>
      <w:rPr>
        <w:rFonts w:ascii="Wingdings" w:hAnsi="Wingding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F4755DD"/>
    <w:multiLevelType w:val="hybridMultilevel"/>
    <w:tmpl w:val="890E54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D75557"/>
    <w:multiLevelType w:val="hybridMultilevel"/>
    <w:tmpl w:val="C586376C"/>
    <w:lvl w:ilvl="0" w:tplc="15B879F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0343EA5"/>
    <w:multiLevelType w:val="multilevel"/>
    <w:tmpl w:val="FDC4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0505D"/>
    <w:multiLevelType w:val="hybridMultilevel"/>
    <w:tmpl w:val="81ECA4D2"/>
    <w:lvl w:ilvl="0" w:tplc="9BFE033E">
      <w:start w:val="1"/>
      <w:numFmt w:val="upperLetter"/>
      <w:lvlText w:val="%1)"/>
      <w:lvlJc w:val="left"/>
      <w:pPr>
        <w:ind w:left="720" w:hanging="360"/>
      </w:pPr>
      <w:rPr>
        <w:rFonts w:eastAsiaTheme="minorEastAsia" w:hint="default"/>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4A771A0"/>
    <w:multiLevelType w:val="hybridMultilevel"/>
    <w:tmpl w:val="A39AF9B6"/>
    <w:lvl w:ilvl="0" w:tplc="340A000F">
      <w:start w:val="1"/>
      <w:numFmt w:val="decimal"/>
      <w:lvlText w:val="%1."/>
      <w:lvlJc w:val="left"/>
      <w:pPr>
        <w:ind w:left="720" w:hanging="360"/>
      </w:pPr>
    </w:lvl>
    <w:lvl w:ilvl="1" w:tplc="E0CA584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D85172"/>
    <w:multiLevelType w:val="hybridMultilevel"/>
    <w:tmpl w:val="6F5ED14C"/>
    <w:lvl w:ilvl="0" w:tplc="340A0005">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7FA1414"/>
    <w:multiLevelType w:val="hybridMultilevel"/>
    <w:tmpl w:val="F3E8CD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0"/>
  </w:num>
  <w:num w:numId="4">
    <w:abstractNumId w:val="10"/>
  </w:num>
  <w:num w:numId="5">
    <w:abstractNumId w:val="19"/>
  </w:num>
  <w:num w:numId="6">
    <w:abstractNumId w:val="15"/>
  </w:num>
  <w:num w:numId="7">
    <w:abstractNumId w:val="2"/>
  </w:num>
  <w:num w:numId="8">
    <w:abstractNumId w:val="13"/>
  </w:num>
  <w:num w:numId="9">
    <w:abstractNumId w:val="0"/>
  </w:num>
  <w:num w:numId="10">
    <w:abstractNumId w:val="3"/>
  </w:num>
  <w:num w:numId="11">
    <w:abstractNumId w:val="16"/>
  </w:num>
  <w:num w:numId="12">
    <w:abstractNumId w:val="6"/>
  </w:num>
  <w:num w:numId="13">
    <w:abstractNumId w:val="14"/>
  </w:num>
  <w:num w:numId="14">
    <w:abstractNumId w:val="7"/>
  </w:num>
  <w:num w:numId="15">
    <w:abstractNumId w:val="18"/>
  </w:num>
  <w:num w:numId="16">
    <w:abstractNumId w:val="9"/>
  </w:num>
  <w:num w:numId="17">
    <w:abstractNumId w:val="1"/>
  </w:num>
  <w:num w:numId="18">
    <w:abstractNumId w:val="11"/>
  </w:num>
  <w:num w:numId="19">
    <w:abstractNumId w:val="12"/>
  </w:num>
  <w:num w:numId="20">
    <w:abstractNumId w:val="17"/>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50"/>
    <w:rsid w:val="00014A97"/>
    <w:rsid w:val="0005728A"/>
    <w:rsid w:val="00062EAE"/>
    <w:rsid w:val="000762A8"/>
    <w:rsid w:val="000A5306"/>
    <w:rsid w:val="000B6B24"/>
    <w:rsid w:val="000F402A"/>
    <w:rsid w:val="0018406C"/>
    <w:rsid w:val="00190BE4"/>
    <w:rsid w:val="001A4139"/>
    <w:rsid w:val="001B4144"/>
    <w:rsid w:val="001B7272"/>
    <w:rsid w:val="001C4D41"/>
    <w:rsid w:val="00205383"/>
    <w:rsid w:val="00205DCE"/>
    <w:rsid w:val="00215C10"/>
    <w:rsid w:val="00241983"/>
    <w:rsid w:val="0028067C"/>
    <w:rsid w:val="00296D59"/>
    <w:rsid w:val="00326747"/>
    <w:rsid w:val="0038556C"/>
    <w:rsid w:val="003A030A"/>
    <w:rsid w:val="003B3159"/>
    <w:rsid w:val="003B42CE"/>
    <w:rsid w:val="003D0D27"/>
    <w:rsid w:val="003D26F0"/>
    <w:rsid w:val="003E6E20"/>
    <w:rsid w:val="004428B2"/>
    <w:rsid w:val="004A0536"/>
    <w:rsid w:val="004C0B3E"/>
    <w:rsid w:val="004F5969"/>
    <w:rsid w:val="00557D82"/>
    <w:rsid w:val="00574682"/>
    <w:rsid w:val="00574C54"/>
    <w:rsid w:val="005B1454"/>
    <w:rsid w:val="005C041C"/>
    <w:rsid w:val="005C5B64"/>
    <w:rsid w:val="005D4765"/>
    <w:rsid w:val="005E4364"/>
    <w:rsid w:val="006031B4"/>
    <w:rsid w:val="0064019B"/>
    <w:rsid w:val="00687045"/>
    <w:rsid w:val="00687AA0"/>
    <w:rsid w:val="00694A10"/>
    <w:rsid w:val="00696C12"/>
    <w:rsid w:val="006C16FC"/>
    <w:rsid w:val="006C6650"/>
    <w:rsid w:val="00704CE0"/>
    <w:rsid w:val="00714AD9"/>
    <w:rsid w:val="00714B3A"/>
    <w:rsid w:val="00742AF7"/>
    <w:rsid w:val="00742DE0"/>
    <w:rsid w:val="007E6104"/>
    <w:rsid w:val="00801B1E"/>
    <w:rsid w:val="00804204"/>
    <w:rsid w:val="00855FB9"/>
    <w:rsid w:val="008F12BA"/>
    <w:rsid w:val="00962422"/>
    <w:rsid w:val="009A3757"/>
    <w:rsid w:val="00A13457"/>
    <w:rsid w:val="00A257C0"/>
    <w:rsid w:val="00AA545A"/>
    <w:rsid w:val="00AA7097"/>
    <w:rsid w:val="00AB0AD0"/>
    <w:rsid w:val="00AC5E91"/>
    <w:rsid w:val="00AE2EDD"/>
    <w:rsid w:val="00AE3BBB"/>
    <w:rsid w:val="00B217B4"/>
    <w:rsid w:val="00B52508"/>
    <w:rsid w:val="00B5392D"/>
    <w:rsid w:val="00BA41F7"/>
    <w:rsid w:val="00BE0A7E"/>
    <w:rsid w:val="00BE60A5"/>
    <w:rsid w:val="00C03CB9"/>
    <w:rsid w:val="00C50A87"/>
    <w:rsid w:val="00C552D0"/>
    <w:rsid w:val="00C63381"/>
    <w:rsid w:val="00C71533"/>
    <w:rsid w:val="00CA7BEE"/>
    <w:rsid w:val="00D01676"/>
    <w:rsid w:val="00D11C88"/>
    <w:rsid w:val="00D24641"/>
    <w:rsid w:val="00D75AF7"/>
    <w:rsid w:val="00D97B5D"/>
    <w:rsid w:val="00DA7BBB"/>
    <w:rsid w:val="00DB2E3F"/>
    <w:rsid w:val="00DD4B43"/>
    <w:rsid w:val="00E40685"/>
    <w:rsid w:val="00E5776B"/>
    <w:rsid w:val="00E824DD"/>
    <w:rsid w:val="00EA450E"/>
    <w:rsid w:val="00EB0369"/>
    <w:rsid w:val="00EC7AB8"/>
    <w:rsid w:val="00EE2B43"/>
    <w:rsid w:val="00F05A0E"/>
    <w:rsid w:val="00F133AF"/>
    <w:rsid w:val="00F9696E"/>
    <w:rsid w:val="00F96E78"/>
    <w:rsid w:val="00FA300E"/>
    <w:rsid w:val="00FB3AAA"/>
    <w:rsid w:val="00FB66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61162-4626-4284-A5DF-7CF08716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66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650"/>
  </w:style>
  <w:style w:type="paragraph" w:styleId="Piedepgina">
    <w:name w:val="footer"/>
    <w:basedOn w:val="Normal"/>
    <w:link w:val="PiedepginaCar"/>
    <w:uiPriority w:val="99"/>
    <w:unhideWhenUsed/>
    <w:rsid w:val="006C66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650"/>
  </w:style>
  <w:style w:type="paragraph" w:styleId="Prrafodelista">
    <w:name w:val="List Paragraph"/>
    <w:basedOn w:val="Normal"/>
    <w:uiPriority w:val="34"/>
    <w:qFormat/>
    <w:rsid w:val="006031B4"/>
    <w:pPr>
      <w:ind w:left="720"/>
      <w:contextualSpacing/>
    </w:pPr>
  </w:style>
  <w:style w:type="character" w:styleId="Hipervnculo">
    <w:name w:val="Hyperlink"/>
    <w:basedOn w:val="Fuentedeprrafopredeter"/>
    <w:uiPriority w:val="99"/>
    <w:unhideWhenUsed/>
    <w:rsid w:val="00F9696E"/>
    <w:rPr>
      <w:color w:val="0000FF"/>
      <w:u w:val="single"/>
    </w:rPr>
  </w:style>
  <w:style w:type="character" w:customStyle="1" w:styleId="fontstyle01">
    <w:name w:val="fontstyle01"/>
    <w:basedOn w:val="Fuentedeprrafopredeter"/>
    <w:rsid w:val="00F9696E"/>
    <w:rPr>
      <w:rFonts w:ascii="StoneSans" w:hAnsi="StoneSans" w:hint="default"/>
      <w:b w:val="0"/>
      <w:bCs w:val="0"/>
      <w:i w:val="0"/>
      <w:iCs w:val="0"/>
      <w:color w:val="1A1718"/>
      <w:sz w:val="16"/>
      <w:szCs w:val="16"/>
    </w:rPr>
  </w:style>
  <w:style w:type="character" w:styleId="Textodelmarcadordeposicin">
    <w:name w:val="Placeholder Text"/>
    <w:basedOn w:val="Fuentedeprrafopredeter"/>
    <w:uiPriority w:val="99"/>
    <w:semiHidden/>
    <w:rsid w:val="00E40685"/>
    <w:rPr>
      <w:color w:val="808080"/>
    </w:rPr>
  </w:style>
  <w:style w:type="character" w:styleId="Hipervnculovisitado">
    <w:name w:val="FollowedHyperlink"/>
    <w:basedOn w:val="Fuentedeprrafopredeter"/>
    <w:uiPriority w:val="99"/>
    <w:semiHidden/>
    <w:unhideWhenUsed/>
    <w:rsid w:val="00687045"/>
    <w:rPr>
      <w:color w:val="954F72" w:themeColor="followedHyperlink"/>
      <w:u w:val="single"/>
    </w:rPr>
  </w:style>
  <w:style w:type="paragraph" w:styleId="Sinespaciado">
    <w:name w:val="No Spacing"/>
    <w:uiPriority w:val="1"/>
    <w:qFormat/>
    <w:rsid w:val="00BE60A5"/>
    <w:pPr>
      <w:spacing w:after="0" w:line="240" w:lineRule="auto"/>
    </w:pPr>
    <w:rPr>
      <w:rFonts w:ascii="Calibri" w:eastAsia="Calibri" w:hAnsi="Calibri" w:cs="Times New Roman"/>
    </w:rPr>
  </w:style>
  <w:style w:type="table" w:styleId="Tablaconcuadrcula">
    <w:name w:val="Table Grid"/>
    <w:basedOn w:val="Tablanormal"/>
    <w:uiPriority w:val="39"/>
    <w:rsid w:val="00205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8">
      <w:bodyDiv w:val="1"/>
      <w:marLeft w:val="0"/>
      <w:marRight w:val="0"/>
      <w:marTop w:val="0"/>
      <w:marBottom w:val="0"/>
      <w:divBdr>
        <w:top w:val="none" w:sz="0" w:space="0" w:color="auto"/>
        <w:left w:val="none" w:sz="0" w:space="0" w:color="auto"/>
        <w:bottom w:val="none" w:sz="0" w:space="0" w:color="auto"/>
        <w:right w:val="none" w:sz="0" w:space="0" w:color="auto"/>
      </w:divBdr>
    </w:div>
    <w:div w:id="112099325">
      <w:bodyDiv w:val="1"/>
      <w:marLeft w:val="0"/>
      <w:marRight w:val="0"/>
      <w:marTop w:val="0"/>
      <w:marBottom w:val="0"/>
      <w:divBdr>
        <w:top w:val="none" w:sz="0" w:space="0" w:color="auto"/>
        <w:left w:val="none" w:sz="0" w:space="0" w:color="auto"/>
        <w:bottom w:val="none" w:sz="0" w:space="0" w:color="auto"/>
        <w:right w:val="none" w:sz="0" w:space="0" w:color="auto"/>
      </w:divBdr>
    </w:div>
    <w:div w:id="696078521">
      <w:bodyDiv w:val="1"/>
      <w:marLeft w:val="0"/>
      <w:marRight w:val="0"/>
      <w:marTop w:val="0"/>
      <w:marBottom w:val="0"/>
      <w:divBdr>
        <w:top w:val="none" w:sz="0" w:space="0" w:color="auto"/>
        <w:left w:val="none" w:sz="0" w:space="0" w:color="auto"/>
        <w:bottom w:val="none" w:sz="0" w:space="0" w:color="auto"/>
        <w:right w:val="none" w:sz="0" w:space="0" w:color="auto"/>
      </w:divBdr>
      <w:divsChild>
        <w:div w:id="1322927888">
          <w:marLeft w:val="547"/>
          <w:marRight w:val="0"/>
          <w:marTop w:val="96"/>
          <w:marBottom w:val="0"/>
          <w:divBdr>
            <w:top w:val="none" w:sz="0" w:space="0" w:color="auto"/>
            <w:left w:val="none" w:sz="0" w:space="0" w:color="auto"/>
            <w:bottom w:val="none" w:sz="0" w:space="0" w:color="auto"/>
            <w:right w:val="none" w:sz="0" w:space="0" w:color="auto"/>
          </w:divBdr>
        </w:div>
        <w:div w:id="395322521">
          <w:marLeft w:val="547"/>
          <w:marRight w:val="0"/>
          <w:marTop w:val="96"/>
          <w:marBottom w:val="0"/>
          <w:divBdr>
            <w:top w:val="none" w:sz="0" w:space="0" w:color="auto"/>
            <w:left w:val="none" w:sz="0" w:space="0" w:color="auto"/>
            <w:bottom w:val="none" w:sz="0" w:space="0" w:color="auto"/>
            <w:right w:val="none" w:sz="0" w:space="0" w:color="auto"/>
          </w:divBdr>
        </w:div>
        <w:div w:id="1312951100">
          <w:marLeft w:val="547"/>
          <w:marRight w:val="0"/>
          <w:marTop w:val="96"/>
          <w:marBottom w:val="0"/>
          <w:divBdr>
            <w:top w:val="none" w:sz="0" w:space="0" w:color="auto"/>
            <w:left w:val="none" w:sz="0" w:space="0" w:color="auto"/>
            <w:bottom w:val="none" w:sz="0" w:space="0" w:color="auto"/>
            <w:right w:val="none" w:sz="0" w:space="0" w:color="auto"/>
          </w:divBdr>
        </w:div>
        <w:div w:id="1547718874">
          <w:marLeft w:val="547"/>
          <w:marRight w:val="0"/>
          <w:marTop w:val="96"/>
          <w:marBottom w:val="0"/>
          <w:divBdr>
            <w:top w:val="none" w:sz="0" w:space="0" w:color="auto"/>
            <w:left w:val="none" w:sz="0" w:space="0" w:color="auto"/>
            <w:bottom w:val="none" w:sz="0" w:space="0" w:color="auto"/>
            <w:right w:val="none" w:sz="0" w:space="0" w:color="auto"/>
          </w:divBdr>
        </w:div>
        <w:div w:id="66149547">
          <w:marLeft w:val="547"/>
          <w:marRight w:val="0"/>
          <w:marTop w:val="96"/>
          <w:marBottom w:val="0"/>
          <w:divBdr>
            <w:top w:val="none" w:sz="0" w:space="0" w:color="auto"/>
            <w:left w:val="none" w:sz="0" w:space="0" w:color="auto"/>
            <w:bottom w:val="none" w:sz="0" w:space="0" w:color="auto"/>
            <w:right w:val="none" w:sz="0" w:space="0" w:color="auto"/>
          </w:divBdr>
        </w:div>
      </w:divsChild>
    </w:div>
    <w:div w:id="855267540">
      <w:bodyDiv w:val="1"/>
      <w:marLeft w:val="0"/>
      <w:marRight w:val="0"/>
      <w:marTop w:val="0"/>
      <w:marBottom w:val="0"/>
      <w:divBdr>
        <w:top w:val="none" w:sz="0" w:space="0" w:color="auto"/>
        <w:left w:val="none" w:sz="0" w:space="0" w:color="auto"/>
        <w:bottom w:val="none" w:sz="0" w:space="0" w:color="auto"/>
        <w:right w:val="none" w:sz="0" w:space="0" w:color="auto"/>
      </w:divBdr>
    </w:div>
    <w:div w:id="894779141">
      <w:bodyDiv w:val="1"/>
      <w:marLeft w:val="0"/>
      <w:marRight w:val="0"/>
      <w:marTop w:val="0"/>
      <w:marBottom w:val="0"/>
      <w:divBdr>
        <w:top w:val="none" w:sz="0" w:space="0" w:color="auto"/>
        <w:left w:val="none" w:sz="0" w:space="0" w:color="auto"/>
        <w:bottom w:val="none" w:sz="0" w:space="0" w:color="auto"/>
        <w:right w:val="none" w:sz="0" w:space="0" w:color="auto"/>
      </w:divBdr>
    </w:div>
    <w:div w:id="1002391623">
      <w:bodyDiv w:val="1"/>
      <w:marLeft w:val="0"/>
      <w:marRight w:val="0"/>
      <w:marTop w:val="0"/>
      <w:marBottom w:val="0"/>
      <w:divBdr>
        <w:top w:val="none" w:sz="0" w:space="0" w:color="auto"/>
        <w:left w:val="none" w:sz="0" w:space="0" w:color="auto"/>
        <w:bottom w:val="none" w:sz="0" w:space="0" w:color="auto"/>
        <w:right w:val="none" w:sz="0" w:space="0" w:color="auto"/>
      </w:divBdr>
    </w:div>
    <w:div w:id="1080442675">
      <w:bodyDiv w:val="1"/>
      <w:marLeft w:val="0"/>
      <w:marRight w:val="0"/>
      <w:marTop w:val="0"/>
      <w:marBottom w:val="0"/>
      <w:divBdr>
        <w:top w:val="none" w:sz="0" w:space="0" w:color="auto"/>
        <w:left w:val="none" w:sz="0" w:space="0" w:color="auto"/>
        <w:bottom w:val="none" w:sz="0" w:space="0" w:color="auto"/>
        <w:right w:val="none" w:sz="0" w:space="0" w:color="auto"/>
      </w:divBdr>
    </w:div>
    <w:div w:id="1734500046">
      <w:bodyDiv w:val="1"/>
      <w:marLeft w:val="0"/>
      <w:marRight w:val="0"/>
      <w:marTop w:val="0"/>
      <w:marBottom w:val="0"/>
      <w:divBdr>
        <w:top w:val="none" w:sz="0" w:space="0" w:color="auto"/>
        <w:left w:val="none" w:sz="0" w:space="0" w:color="auto"/>
        <w:bottom w:val="none" w:sz="0" w:space="0" w:color="auto"/>
        <w:right w:val="none" w:sz="0" w:space="0" w:color="auto"/>
      </w:divBdr>
    </w:div>
    <w:div w:id="1780569065">
      <w:bodyDiv w:val="1"/>
      <w:marLeft w:val="0"/>
      <w:marRight w:val="0"/>
      <w:marTop w:val="0"/>
      <w:marBottom w:val="0"/>
      <w:divBdr>
        <w:top w:val="none" w:sz="0" w:space="0" w:color="auto"/>
        <w:left w:val="none" w:sz="0" w:space="0" w:color="auto"/>
        <w:bottom w:val="none" w:sz="0" w:space="0" w:color="auto"/>
        <w:right w:val="none" w:sz="0" w:space="0" w:color="auto"/>
      </w:divBdr>
    </w:div>
    <w:div w:id="19131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r_XPZ21NAJ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18F7E-1949-4649-BBCB-92F9243A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Mauro Villagrán Lobos</dc:creator>
  <cp:keywords/>
  <dc:description/>
  <cp:lastModifiedBy>Joao Mauro Villagrán Lobos</cp:lastModifiedBy>
  <cp:revision>3</cp:revision>
  <cp:lastPrinted>2020-04-08T03:52:00Z</cp:lastPrinted>
  <dcterms:created xsi:type="dcterms:W3CDTF">2020-05-12T19:28:00Z</dcterms:created>
  <dcterms:modified xsi:type="dcterms:W3CDTF">2020-05-12T19:49:00Z</dcterms:modified>
</cp:coreProperties>
</file>